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a strong background in IT consulting. Proven expertise in developing scalable applications, optimizing performance, and leading technical teams within various industries. Demonstrated ability to leverage modern frameworks and tools to deliver high-quality software solutions that align with client needs.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TypeScript,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Angular, Vue.js, Django, Flask, Node.js, HTML, CSS,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PyTest,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JIRA, Trello, Agile, 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deployed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experience and engagement by 30% through responsive design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utilizing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deliver high-impact projects, ensuring quality and timeliness through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Trello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tracking.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solutions for data storage and processing, reducing infrastructure costs by 20% while enhancing application availability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backend services with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45% increase in data processing speed and reducing latency in API responses.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migrating legacy systems to modern </w:t>
      </w:r>
      <w:r w:rsidRPr="00C3688B">
        <w:rPr>
          <w:rFonts w:ascii="Arial" w:hAnsi="Arial" w:cs="Arial"/>
          <w:b/>
          <w:color w:val="424242" w:themeColor="text1" w:themeShade="BF"/>
          <w:sz w:val="20"/>
          <w:szCs w:val="20"/>
        </w:rPr>
        <w:t xml:space="preserve">microservices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50% reduction in deployment times and improved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enforced best practices utilizing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quality and accountability within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application delivery and enhancing code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interactive dashboards employing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real-time insights into business performance for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unit and integration testing frameworks such as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maintain high code quality and reduce bugs in production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to strengthen application capabilities, significantly expanding the feature set offered to clients and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architecture discussions to align technical solutions with business goals and client requirements; utilized frameworks such as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rapid prototype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junior developers on best practices in </w:t>
      </w:r>
      <w:r w:rsidRPr="00C3688B">
        <w:rPr>
          <w:rFonts w:ascii="Arial" w:hAnsi="Arial" w:cs="Arial"/>
          <w:b/>
          <w:color w:val="424242" w:themeColor="text1" w:themeShade="BF"/>
          <w:sz w:val="20"/>
          <w:szCs w:val="20"/>
        </w:rPr>
        <w:t xml:space="preserve">Agile workflows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code optimization, enhancing team productivity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graduate-level interns on software engineering fundamentals and the use of contemporary libraries and frameworks, preparing them for the challenges of the tech industry.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and refined existing software development processes, cutting average project delivery times by 15% through improved methodologies.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leveraging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interaction and backend efficiency by implementing RESTful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high-level architectural design discussions to enhance the scalability of applications hosted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efficiently managing service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persistence strategies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optimized query performance and efficiency in data handling.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modern CI/CD tools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the development lifecycle, improving overall project turnaround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rigorous testing to ensure code integrity and performance across various platforms, maintaining a less than 2% bug rate.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cross-departmental teams on projects focused on digitizing client business processes, identifying key requirements and technical solutions to meet those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product management to define feature roadmaps, translating business requirements into technical specifications and ensuring alignment with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and capacity planning for applications, leveraging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caching strategies, improving load times and system responsiveness.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secure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authentication and authorization through integration with OAuth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enhancement and deployment of enterprise applications distributed on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faster startup times and easier scaling for microservices.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discussions on software development best practices and coding standards while supporting junior engineers in utilizing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efficient SQL queries to support complex reporting needs and database migrations, optimizing performance by 30% through indexing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comprehensive unit and E2E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reliability for production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documentation and architecture reviews, helping to shape and refine the technical direction of the team and project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UX/UI teams to produce coherent design systems, implementing </w:t>
      </w:r>
      <w:r w:rsidRPr="00C3688B">
        <w:rPr>
          <w:rFonts w:ascii="Arial" w:hAnsi="Arial" w:cs="Arial"/>
          <w:b/>
          <w:bCs/>
          <w:color w:val="424242" w:themeColor="text1" w:themeShade="BF"/>
          <w:sz w:val="20"/>
        </w:rPr>
        <w:t xml:space="preserve">CSS frameworks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achieve responsive design and optimal user experience across all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technical debt reduction by identifying and refactoring legacy code, effectively decreasing maintenance burdens and increasing codebase stability.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