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designing scalable web applications and backend systems. Proficient in enabling organizations to optimize their IT solutions, implement cloud-based architectures, and develop software systems that enhance operational efficiency. Adept at using modern agile methodologies and collaborating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ensure scalability and reliability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 mobile and web applications, facilitating seamless data exchange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software deliverables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several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ensured responsive UI/UX, significantly enhancing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microservices that improved the performance of back-end operations by 25%, ensuring timely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prioritizing feature development based on client feedback and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and proactive responses to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understand requirements and translate them into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align with best coding practices and software design principles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APIs, services,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retrieval speed by 40%, leading to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and testing environments, increasing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cross-functional projects balancing technical strategy with business goals, ensuring deliverables remain on track and meet scheduled delivery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unified APIs which simplified front-end development and reduced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functionality based on user requirements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internal tools that improved project management efficiency,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unit and integration tests for various applications, ensuring high code quality and performance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 sessions, collaborating closely with stakeholders to gather requirements and refine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that facilitated seamless data sharing between internal applications and third-party services, improving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implementing OAuth and JWT for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to uphold software quality and recommend improvements, leading to a decrease in production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test-driven development (TDD)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testing, resulting in a significant reduction in post-deployment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authentication processes for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regarding system integrations,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frameworks to enhance interoperability among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activities and technical support, resolving critical issues in production environments using analytical skills and troubleshooting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 with other developers and stakeholders to clarify requirements and provide scalable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UI/UX design according to the latest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 and performed data migrations aligning with system performance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project timelines to fulfill client demands on time, implementing Agile methodologies for iterative development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processes for internal knowledge sharing, contributing to improved team collaboration and project speeds.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