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software development, specializing in .NET, React, and leadership roles. Proven track record in developing scalable applications while mentoring junior engineers and driving technical standards. Excellent problem-solving abilities and a strong commitment to delivering robust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Git,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Selenium, JUnit, NUnit, Cucumber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 API, MVC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scalable web applications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innovative features that improved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solutions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integrity and optimized query performance,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developers, fostering best practices in coding standards, design patterns, and QA methodologies, which improved team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UI/UX designers in an Agile environment to define technical specifications and deliver customer-centric features for mental health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microservices architecture to enhance integration capabilities with third-party systems, streamlining workflows and increasing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seamless integration of new features into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best practices in software development and promoting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consistent development and production environments which enhanced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test automation strategy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increase in code coverage and improved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significantly to performance tuning and security audits of existing systems, enhancing the overall user experience and mitigating potential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processes, architectures, and methodologies, ensuring knowledge transfer and adherence to compliance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on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leveraging cloud services to optimize operational costs and scalability.</w:t>
      </w:r>
      <w:r w:rsidRPr="00C3688B">
        <w:rPr>
          <w:rFonts w:ascii="Arial" w:hAnsi="Arial" w:cs="Arial"/>
          <w:bCs/>
          <w:color w:val="424242" w:themeColor="text1" w:themeShade="BF"/>
          <w:sz w:val="20"/>
          <w:szCs w:val="20"/>
        </w:rPr>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architectural discussions to continuously improve system designs, enabling the development of robust and flexible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ratings by assembling efficient, scalable business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innovative solutions involving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product teams to gather requirements and translate them into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led enhanced QA practices, which fostered a culture of accountability for code quality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data-driven applications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online platforms to connect users with essential services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regression tests, significantly reducing deployment risks during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Agile methodologies, which improved project visibility and stakeholder engagement throughout SDLC.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optimization techniques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substantial performance boost and improved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process improvements through identifying technical debt, proposing architectural changes that saved development time and resources.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identity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technologies, improving access management for enterprise-level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custom integrations for API services utilizing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mechanisms, enhancing service delivery to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providing continuous feedback, and implementing strategies that supported team productivity and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queries and created stored procedures within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application data layer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that contributed to better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in cloud environments, ensuring follow-through with prescribed security protocols and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that automated repetitive tasks, freeing up developers’ time and significantly reducing operational overheads.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system-wide improvements through documenting development practices and creating reusable code libraries, which streamlined future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