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and maintaining scalable software applications. Proficient in a diverse range of programming languages and modern frameworks, leveraging Agile methodologies to enhance productivity and ensure high-quality deliverables. Proven ability to implement robust solutions that align with business objectives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.NET Core, Django,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architecting and implementing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 through advanced caching techniques and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retrieval, interfacing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which improved data access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the deployment process and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and boosting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authentication and authorization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system security for multiple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Agile practices, effectively managing project timelines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design patterns,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migration processes from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accessibility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metrics significantly after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scaling exercises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implementing indexing strategies that enhanced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the front-end and back-end and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define requirements and deliver solutions that aligned with business goals, ensuring client satisfaction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software architecture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team onboarding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QA processes, reducing bugs in production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better user interaction and increasing client satisfaction through effective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management and data warehousing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data structures for optimized access and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Agile teams to enhance workloads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greater team collaboration and code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client-side interfaces that improved user experience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testing frameworks for application stability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to achieve over 95% test coverage on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optimizing SQL queries leading to a 20% improvement in application response times and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applications, allowing for seamless communication between different components and reducing latency in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into modern cloud environments, significantly increasing scalability and maintaining system operability.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security best practices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database schemas and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implement feature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rapidly deploying solutions that adhered to time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bug fixes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uptime for critical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functional specifications, using Agile methodologies to ensure adherence to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 and reporting, leading to a reduction of manual processes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improving team coding standards by implementing linting tools and refactoring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accessibility features to comply with modern web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