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specializing in developing scalable and secure software solutions. Proven ability to collaborate in agile teams, with a strong focus on enhancing cybersecurity products. Skilled in both front-end and back-end development, with an emphasis on writing maintainable and robust code to thwart email-based attacks. Passionate about staying at the forefront of technology trends and cybersecurity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Ciphers,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25%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back-end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system downtime while ensuring security against email-based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enabling faster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ensuring adherence to secure coding practices,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mitigate risks of email attacks.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logging practices, allowing for real-time troubleshooting and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design innovative security features that improved phishing detection algorithms,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third-party APIs for enhanced features, ensuring secure communication and data transactions throughout the entire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and integration testing for both front-end and back-end systems, achieving 95% code coverage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framework for automating security vulnerability scans, allowing early detection of potential threats within email systems and other communication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detailed matrix of security trends and attack vectors in the industry, applying learned insights directly into product enhancement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agile stand-ups and retrospectives, ensuring active participation in sprint planning and continuously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cloud-native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through redesigned user interfaces that adhere to best 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access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enhance application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functionality across all application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Consolidated multiple governance frameworks into a single operating model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compliance processes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security tools, gaining insights into industry best practices while applying the knowledge to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secure coding practices for the development team, emphasizing the importance of cybersecurity in software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employee onboarding systems with an emphasis on user-specific roles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handling through strong encryption methods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storage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scalability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secure APIs, ensuring rigorous adherence to best security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new features and software guidelines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project handoff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define project goals and develop timelines, ensuring alignment with overall company strategy and security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