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7 years of extensive experience in full-stack development, specializing in building robust scalable solutions for autonomous systems. Proven ability to lead teams in the design and implementation of highly performant applications, utilizing cutting-edge technologies in cloud infrastructure and real-time data processing to enhance operational efficiency. Passionate about creating impactful solutions that address real-world transit challenges and improve community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Java, C++, Go,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Spring, React,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Visual Studio Code,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GIS, SLAM, HD Mapping, OpenCV, Leaflet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Redis,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full-stack mapping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real-time analysis of traffic patterns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autonomous vehicles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AWS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back-end services, resulting in a 50%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Linux GUI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 dashboards that provided critical telemetry data visualization, improving decision-making for field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establishing coding standards and performing code reviews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software development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deployment times and operational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mapping data accuracy for autonomous systems, increasing the system’s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full-stack development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projects, enhancing their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 by 25%, thereby increasing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telemetry systems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of release cycles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maintained quality team code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management, which improved onboarding efficiency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for project management, increasing overall team productivity and the successful delivery of features in shorter time frames.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number of bugs in production and enhancing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constructed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backend service that integrated with various external mapping tools, improving our autonomy system’s mapping capabilities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that facilitated seamless data integration between services, enhancing inter-departmental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programming to handle complex business logic while maintaining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high-performance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 visualization tools that improved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automation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CI/CD practices to streamline deployment processes historically managed manually.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robust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critical mapping systems operated under peak loads without degradation of service.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integration with sensor data for autonomous driving vehicles, achieving a dataset processing time reduction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in an Agile environment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iterative development and rapid prototyping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custom mapping solutions, leveraging in-depth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designs that ensured optimal performance and reliability of mission-critical applications, strictly adhering to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implemented persistent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