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developing robust software solutions. Proven expertise in using a comprehensive tech stack, including contemporary programming languages, frameworks, and tools. Skilled in leading complex projects through all phases of development and enhancing system functionalities with a focus on performance and scalability. Strong advocate of best practices in software development and a commitment to continuous improvement in technology and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ASP.NET,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MS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engagement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deploy microservices architecture for a multi-tenant SaaS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improvements in application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CI/CD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minimizing deployment errors and maximizing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experience for a suite of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designs to implement responsive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configured database indexing strategies, improving data retrieval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live updates to users and enhancing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ease of use for future developers and API consumers.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to improve team dynamics and project outcomes,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critical bugs before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performance testing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benchmarked service latencies and enhanced system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improving retrieval performance for complex queries in data-heavy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full-stack environment and improving system responsiveness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for user data and application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reducing bug occurrences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designs,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 for effective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server-side performance through code refactoring and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throughput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of customer-facing products, achieving seamless integration with existing enterprise applications and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 migration strategies from MySQL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data fidelity during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comprehensive performance reports and system documentation for new implementations, ensuring maintainability and knowledge sharing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 sign-on feature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enhancing user experience across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improve the backend infrastructure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web standards,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loading speed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for application errors in production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post-mortems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resolution and improved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enhancing team productivity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process automation and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user support and technical documentation, aiding in the transition and onboarding of clients to newly developed software solutions. Maintained a supportive role in enhancing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as part of development cycles,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ensured adherence to quality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