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developing innovative software solutions in fast-paced environments. Expertise in architecting full-stack applications utilizing modern tech stacks, specializing in TypeScript, React, and AWS. Passionate about utilizing artificial intelligence to automate processes in the mortgage industry, determined to enhance efficiency and reduce operational costs.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GraphQL, Apollo,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Docker, PostgreSQL,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ECS, RDS, Lambda, Terraform,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 Jenkins,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AI Workflows, Data Modeling, Algorithm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Unit Testing, Integration Testing, End-to-End Testing, Chai,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Infrastructure as Code, Serverless Architecture, Observability, Automated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Mentoring, Agile Methodologies,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microservices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response times by 30% over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deployment time by 50%, enabling continuous delivery of quality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complex API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data retrieval and manipulation, which reduced the client-side loading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AI-driven features for loan origination workflows,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for credit risk assessment, leading to an operational cost reduction of $2M annually for our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testing framework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performance, achieving over 90% code coverage and facilitating a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and guided a team of junior developers, enhancing their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that increased overall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resulting in improved scalability and portability across different environments and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manage applications, achieving a 99.9% uptime service level for mission-critical applications, significantly improving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15% increase in development speed and decreasing legacy code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stakeholders to define features and architectural strategies that align with the business goals of delivering a streamlined mortgage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financial service APIs for automated document generation and fraud prevention, facilitating a 40% decrease in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document retrieval times and enhanced search functionalities, ensuring users can quickly access crucial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observability tools to monitor production applications, leading to a proactive identification of system bottlenecks and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code sharing practices between front-end and back-end components, streamlining the development process and improving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system processes and workflows, ensuring knowledge transfer and alignment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handling user traffic increases by implementing horizontal scaling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fetching optimizations, enhancing client-side applications to reduce unnecessary data transfers and improving load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measures for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preventing unauthorized access during the development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Scrum ceremonies promoting transparent communication of task progress, leading to a 25% improvement in team deliverables over two quarters.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serverless microservices which supported rapid scaling and reduced infrastructure costs by 20% by optimizing server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team brainstorming sessions to foster innovation and resolve complex engineering challenges, contributing to a harmonious and productive work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 pipelines and automated tests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quality and performance in all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backend architecture for enterprise-level applications with high performance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codebase with cross-functional teams, ensuring high-quality deliverables and adherence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cloud-native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reliability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for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integrated with external services providing a seamless experience across multiple platforms, achieving positive client feedback on user experience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build scripts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build and release processes, which reduced deployment times by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