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Focused, results-driven Senior Software Engineer with over 8 years of experience in full-stack web development. Adept at building end-to-end features and solving complex problems in a fast-paced, remote work environment. Highly proficient in modern frameworks and tools with a passion for coding and software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RxJS, NgRx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EC2, AWS S3, AWS SQS, AWS Lambda, AWS EventBridge, AWS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Caching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Mocha, Karma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Integration/Continuous Deployment (CI/CD):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 Architecture,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that interfaced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store and retrieve application data, optimizing database interactions for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deliver user-friendly interfaces,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file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application hosting,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dynamic data, significantly improving application performance and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Completed code reviews and mentored junior developers on clean coding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uphold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integrity, resulting in a 25% reduction in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ceremonies, including daily stand-ups and retrospectives, to ensure alignment and timely delivery of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and solve real-world customer problems, ensuring software solutions were effective and user-centered.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migration of on-premise applications to a cloud-based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to enhance application modularity and facilitate independent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logging and monitoring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insights and operational alerts.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single-page applications (SPAs)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client-driven requirements, ensuring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compatibility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data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modern frameworks and cloud infrastructure, significantly increasing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 and reusable code libraries to expedite future development processes while maintaining a high standard of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performance optimization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cost reductions through efficient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projects focused on eCommerce solutions, utilizing best practices for deployment and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user access management by developing user-centric authentication systems with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HTML,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responsive and engaging web applications, ensuring tasks met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creating detailed documentation and project specifications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transparency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to enforce coding standards and application best practices, fostering team growth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methodologies, maintaining effective communication and workflow within the team, ensuring timely delivery of software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