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and deploying scalable software solutions. Expertise in diverse programming languages and frameworks with a proven track record of excellence in both consulting and corporate environments. Highly specialized in enhancing application performance, optimizing architectures, and leading cross-functional teams to achieve project objectives. Passionate about leveraging technology to drive business success and improve user experiences in fintech and IT consulting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Jasmine,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HTTPS, SSL/TLS,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financial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through optimized microservices architecture and robust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transaction processing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fund transfers, resulting in a 30% improvement in transaction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reporting, significantly enhancing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conducted code reviews and collaborated closely with cross-functional teams to enhance software quality, utilizing principles of Agile and Scrum methodologies to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95% test coverage across new features and maintaining high standards for software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API security best practices,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safeguard user data and enhance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microservice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service deployment, enabling rapid scaling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new technologies, fostering an environment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optimization projects, applying caching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resulted in a 40% reduction in database load and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Steered the integration of third-party APIs into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manipulation, positively impacting user experience and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 design and optimization practices, ensuring normalized data structures and implementing advanced SQL queries for enhanced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interfaces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application usability based on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DevOps practices, implementing CI/CD pipelines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maintained documentation standards for software architecture and design patterns, facilitating knowledge sharing among team members, thereby reducing onboarding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improving user engagement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creating a robust e-commerce platform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secure payment gateways to streamline transactions and improve user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microservices that interact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data consistency through transactional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database queries and indices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data retrieval and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bug reports from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teams to define project scope and specifications, and document processes in line with Agile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seamless deployment across different environments, enhancing collaboration between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designing software solutions for clients in the healthcare sector, ensuring compliance with industry regulations and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security features and access control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and configuration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focusing on storage solutions and server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dynamic user interfaces and ensuring responsiveness on various devices by implementing CSS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automated scripts to streamline the testing process,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increasing bug detection rates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schema design and optimizing collections for enhanced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analyze project requirements and design solutions that met client needs while adhering to time constraints and budgetary limits.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project documentation to describe workflows, architecture, and best practices for future reference, ensuring effective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efforts, efficiently managing code repositories and facilitating code reviews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