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Software Engineer with over 8 years of progressive experience in software development, known for expertise in various programming languages, frameworks, and tools such as Python, Node.js, and React. Proven ability to design and implement scalable solutions in cloud environments and leverage advanced technologies to enhance system performance and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JavaScript, TypeScript, Java,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Express.js,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Travis CI, Slack, Agile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Jest, Mocha, PyTest,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OpenAPI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Terraform, Ansible,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ETL, Data Warehousing, BigQuery, Apache Kafka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deployed over 10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deployment speed by 40% and significantly enhanced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robust backend services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handle high concurrency, resulting in a 30% performance uplift.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an Agile development environment to streamline project workflows and reduce issue resolution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Travis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achieving zero downtime during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adhering to </w:t>
      </w:r>
      <w:r w:rsidRPr="00C3688B">
        <w:rPr>
          <w:rFonts w:ascii="Arial" w:hAnsi="Arial" w:cs="Arial"/>
          <w:b/>
          <w:color w:val="424242" w:themeColor="text1" w:themeShade="BF"/>
          <w:sz w:val="20"/>
          <w:szCs w:val="20"/>
        </w:rPr>
        <w:t xml:space="preserve">OpenAPI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improving API response times by 20% and supporting mobile app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and applied best practices in software development to maintain high code quality and interoperability across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and employed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mechanisms, improving data retrieval times and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implementing a data processing platform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data analytics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monitored cloud 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and security best practices were met throughout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front-end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features that streamlined user interactions and boosted user satisfaction ratings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performance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bottlenecks and recommend solutions that improved the overall system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performance testing frameworks such as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the development lifecycle, enhancing testing coverage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warehousing solutions using </w:t>
      </w:r>
      <w:r w:rsidRPr="00C3688B">
        <w:rPr>
          <w:rFonts w:ascii="Arial" w:hAnsi="Arial" w:cs="Arial"/>
          <w:b/>
          <w:color w:val="424242" w:themeColor="text1" w:themeShade="BF"/>
          <w:sz w:val="20"/>
          <w:szCs w:val="20"/>
        </w:rPr>
        <w:t xml:space="preserve">BigQuery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enterprise-level analytics, enabling data-driven decision-making across various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software engineers on best coding practices and new technologies, fostering a culture of continuous learning and innovation.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enterprise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reduction in system downtime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SQL database schemas for scalable applications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integrity and reducing query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migration of legacy systems to cloud-based architectures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scalability and reduced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project timelines were met while maintaining clear communication with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reusable components and front-end libraries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faster development cycles for various products.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deliverables with 95% pass rate.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facilitated knowledge sharing sessions focused on secure coding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utilizing </w:t>
      </w:r>
      <w:r w:rsidRPr="00C3688B">
        <w:rPr>
          <w:rFonts w:ascii="Arial" w:hAnsi="Arial" w:cs="Arial"/>
          <w:b/>
          <w:bCs/>
          <w:color w:val="424242" w:themeColor="text1" w:themeShade="BF"/>
          <w:sz w:val="20"/>
        </w:rPr>
        <w:t xml:space="preserve">AWS 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quicker identification and resolution of production issues.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enhanced system security and user access controls.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migration of on-premises applications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availability and redundancy.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clients to gather requirements and deliver custom software solutions leveraging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on Rails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products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principles and user accessibility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troubleshooting for production issues, applying debugging techniques in a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version-controlled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APIs to integrate third-party services, ensuring seamless data interchange and enhanced application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aggregation tasks utilizing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which improved data processing efficiency by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performance tuning of application servers via </w:t>
      </w:r>
      <w:r w:rsidRPr="00C3688B">
        <w:rPr>
          <w:rFonts w:ascii="Arial" w:hAnsi="Arial" w:cs="Arial"/>
          <w:b/>
          <w:bCs/>
          <w:color w:val="424242" w:themeColor="text1" w:themeShade="BF"/>
          <w:sz w:val="20"/>
        </w:rPr>
        <w:t xml:space="preserve">Apache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Nginx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response times for client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