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software development and IT consulting, specializing in full-stack development, cloud solutions, and automation. Proficient in leveraging diverse technologies to drive efficiency and improve system performance. Committed to embracing emerging technologies and methodologies to deliver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C++,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Flask,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jQuery,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Bamboo, Prometheus, Grafana,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a responsive design and fast data retrieval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cloud-native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API development for mobile applications in collaboration with cross-functional teams, enabling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serverless offerings, significantly decreasing operational costs and improving system reliability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performance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integration and delivery of software, leading to faster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engineers, ensuring adherence to coding standards and collaborative problem solving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and regular security audits, strengthening the application’s integrity against cyber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and documentation, fostering transparency and clarity across team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web-based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and monitor key performance indicators for client projects, enhancing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of resources and reducing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engaging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compliant and accessible design across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promoting continuous improvement within the team by using feedback for refining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efficiency and maintainability through modular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implement RESTful APIs that supported the integration of external systems and enhanced application interoperability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code coverage for critical paths and ensuring high reliability in production codes.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meetings to evaluate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potential use in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optimization, resulting in a significant reduction of application load times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clarity and facilitating smoother collaboration with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interventions and minimizing errors during software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major enterprise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promoting efficient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internal tools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alignment with evolving project requirements and technology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to facilitate communication between client applications and backend services, ensuring robust and scalable data retrieval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project stakeholders to gather requirements and translate them into technical specifications, enhancing alignment between stakeholder expectations and delivered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on-premises applications to a cloud-based environment, enhancing scalability and accessibility for remote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workflows, participating in daily scrums and sprint reviews to align team efforts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software features using Confluence, improving knowledge sharing within teams and aiding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