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extensive experience in designing, developing, and optimizing software solutions. Proven ability to drive projects from conception through to completion, specializing in PostgreSQL design, data analysis, and API development. Excels in collaborative team environments, utilizing a range of cutting-edge technologies to deliver impactful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Flask, Django,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optimize data retrieval and processing for high-traffic web applications, resulting in a 30% increase in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data analysis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actionable insights that improved product features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dynamic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effectively communicated analysis results, transforming data into compelling narratives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multiple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and maintainability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 leading to reduced environment inconsistencies and streamlined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that interfaced with external applications, ensuring seamless data synchronization across platforms,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agile methodologies,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ensuring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version control, emphasizing collaborative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cron jobs and batch processes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enhancing deployment efficiency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decreased latency for critical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response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pair programming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architecture decisions and promote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comprehensive documentation for data science workflows and visualization methodologies to facilitate team onboarding and knowledge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enterprise-scale applications with a focus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 driving critical business decisions with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pipelines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collection and preprocessing tasks, increasing workflow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dashboards in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key performance metrics, enhancing stakeholder reporting and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application functionalities, ensuring reliable data interchange with external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deployment scripts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standardize development and production environments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decouple legacy applications, facilitating smoother transitions to newer technologies and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development team,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ensuring alignment on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quarterly hackathons to innovate solutions using emerging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visualization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identity management solutions focused on security and efficiency, leveraging platform tools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validation and integrity checks within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larger data architecture improvement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user experience, ensuring application responsiveness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for data processing scripts written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complex issues in production, applying debugging skills with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workflows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ease of access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for junior developers on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best practices for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Assisted in refining deployment pipelines on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automation of testing and deployment stages.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