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building scalable web applications and designing APIs. Expertise in leveraging cutting-edge technologies and frameworks to deliver robust solutions. Proficient in cloud computing and a strong advocate for best practices in software development. Excellent problem-solving skills and a proven track record of leading technical teams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Terraform, Ansible,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Eclipse, IntelliJ IDEA,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enterprise-grade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services and enhancing performance by optimizing SQL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the existing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delivery pipelines, improving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of developers, fostering a culture of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daily stand-ups that increased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streamlining the setup and maintenance of environment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maintaining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systems to enhance functionality, driving a 20% increase in customer satisfaction metrics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access layers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improvement, significantly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implemented best practices ensuring compliance with industry standards, minimizing vulnerabilities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discuss and refine requirements with stakeholders, enhancing project alignment and user-centered design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across the team, improving maintainability and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 with structured branching models to manage code efficiently across multiple features and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implement intuitive UI/UX experiences resulting in enhanced user journey mapping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interfaces, contributing to a 15% increase in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scalable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data retrieval times through effective indexing and query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practices, participating in iterative planning, sprint retrospectives, and continuously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ensuring consistent development environments resulting in fewer production bugs and rapid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RESTful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seamless integrations with mobile applications and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performance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30% reduction in production deployment times and increased deployment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front-end developers on improving services' responsiveness and loading speed, which enhanced user retention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contributing to product backlog grooming, sprint planning, and delivering high-quality software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and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operations and maintenance processes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troubleshooting of production issues, utilizing logging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monitoring tools to diagnose and solve problems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enhancing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code optimization exercises,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Refactoring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that led to substantial performance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discussions with clients regarding scalable solutions and ensured technical requirements were accurately captured for alignment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