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software development and IT consulting, specializing in building scalable software solutions utilizing diverse technologies. Proficient in multiple programming languages and frameworks with a strong focus on optimizing performance and delivering on business requirements. Adept at collaborating with cross-functional teams to deliver high-quality products in fast-paced environments and driving innovative project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Scala,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system scalability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data-driven applications,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experiences, significantly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which decreased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improvement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best practices for the development team, fostering a culture of quality through regular use of style guides and code linting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mechanisms, enabling flexible and efficient queries that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strategy, simplifying deployment processes and enabling reproducible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 in application efficiency, achieving measurable enhancements through targeted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production bugs. Additional testing enhancements also reduced QA cycle duration.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concepts, improving team productivity and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regularly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ensure alignment with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features which led to improved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modern frameworks, specifically moving client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design and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access patterns for rapid application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contributing to a seamless data exchange across various systems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and user manuals for newly developed systems,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gather requirements and formulate development plans, ensuring alignment with business objectives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swift deployment cycles without compromising 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efforts by collaborating with cross-functional teams to define interfaces and requirements,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 authenticity and identity management, contributing to a 15% increase in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from requirements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including regular sprint reviews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efforts between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operational efficiency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improvement in testing efficiency and accuracy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resource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training sessions on various software applications, ensuring users were fully capable of utilizing new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competitions internally, achieving recognition for fostering innovative solutions and teamwork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monitoring and logging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production environments, providing insights that drove significant operational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