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10 years of experience in delivering innovative software solutions across diverse industries. Proven expertise in leading cross-functional teams, utilizing advanced technologies such as Java, Node.js, React, and AWS to architect scalable, high-performance applications. Strong background in full-stack development and project management, with a focus on meeting customer needs and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Version Control (Git)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developers to architect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e-commerce platform, improving transaction speed by 30% through optimizing API calls and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while ensuring zero downtime for a client-facing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microservices architecture for a legacy application, migrating key components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system flexibility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deliver innovative features using Agile methodologies, which increased customer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production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in a high-demand application, transitioning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retrieval times, which boosted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improvement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market reach to mobile users and increasing overall traffic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incorporated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leading to efficiencies in provisioning and maintaining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successful migrations to cloud platforms, enabling enhanced data security and availability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feedback on deliverables, ensuring alignment with business goals and incorporating customer insights into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existing applications using profiling tools, leading to a reduction in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code reviews and maintained coding standards that facilitated a seamless integration of features and maintained high-quality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processes, resulting in a 25%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full-stack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and improving client engagement by streamlining the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translate business requirements into technical specifications, delivering projects on-time and with high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reliability while reducing server response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code refactoring initiatives, improving maintainability and scalability of applications while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performance by applying best practices in RESTful design, which increased overall application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robust customer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 to deploy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compatibility and performance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SQL database schemas for data storage, optimizing data retrieval and ensuring integrity through stringent validation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fostering a collaborative team environment and driving progress in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server-side rendering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for users across various geographical locations.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processes, incorporating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functionality met client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support post-deployment to ensure smooth transitions and applications' operational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