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 and delivery. Proficient in an array of programming languages and frameworks with a solid focus on cloud services, containerization, and DevOps practices. Proven ability to lead development teams, orchestrate complex systems, and deploy scalable solutions that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Subversion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delivery,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executing robust APIs aligned with best practices in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and monitoring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health and downtime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setups, which automated the provisioning of over 100 services in a multi-cloud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integrating CI/CD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rigorous code review and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continuous improvement in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 to gather requirements and refine project scope,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significantly reducing API response times and bandwidth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GraphQL and RESTful API endpoints ensuring security and performance, leading to a user satisfaction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for web applications, achieving 95% test coverage and enhancing release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library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increasingly the codebase versatility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web applications for better user behavior understanding and product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dynamic agile development team, delivering features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performance and security best practices for fellow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improved the build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CI, reducing build times by 30% and improving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processes, track progress, and facilitate team collaboration during agile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while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test coverage for backend services, thus lowering bug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application usability, leading to a 15% increase in user retention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enhanced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deploying and maintaining applications in an Azure environment, ensuring seamless updates and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updated documentation for API endpoints;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the API testing process, thereby improving team efficiency and comprehension.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principles to enhance the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code reviews to ensure adherence to standards and updates,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 for application features, identifying bottlenecks and enhancing overall software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