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specializing in crafting secure, high-performance applications. Proficient in Go, Python, React, and TypeScript, with a proven track record in technical leadership, mentoring junior developers, and driving innovation in software design. Committed to delivering exceptional user experiences while ensuring application security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secure document generation platform, achieving a 30% performance improvement while adhering to strict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frontend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with Redux to enhance user experience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and microservices architecture for seamless integration between frontend and backend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deployment processes and managing AWS resources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100% infrastructure replication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establishing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enhancing release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software engineers, providing code reviews and facilitating knowledge transfer sessions on best practices in coding standards, application security,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strategies including unit, integration,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complex business requirements into technical solutions, enhancing feature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times and resource allocation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in application performance tuning,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enhance portability and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application availability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research and evaluation of new technologies, advocating for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to enhance document generation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data protection regulations by embedding security measures from ground up through all application layers, including data encryption and secure API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intuitive UI/UX design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documented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and web applications, ensuring efficient data retrieval and manipulation with a strong focus 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participating in daily stand-ups, sprint planning, and retrospectives, resulting in a 15%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Chai, achieving a test coverage of over 80% for new features developed during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database management, ensuring data integrity and uptime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design of applications,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storage and delivery solutions, which reduced system latency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deployment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rapid feature deployment and streamlined downtimes, utilizing containerization for environment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researched emerging technologies and best practices to incorporate innovative solutions into ongoing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client-facing applications, enhancing speed and interactivity, contributing to improved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to deployment, ensuring alignment with stakeholder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cross-functional teams to deliver software solutions using agile methodologies, promoting open communication and efficient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optimization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by implementing effective indexing and query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improve code quality and gather peer feedback in an effort to foster a supportive learning environment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throughout the project lifecycle, enabling team collaboration and maintaining code integrity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team members on JavaScript frameworks and best practices, enhancing team capabilities and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code reviews, promoting adherence to coding standards and delivering maintainable and high-quality code.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