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delivering high-quality software solutions. Expertise in cloud technologies, agile methodologies, and full-stack development, with a focus on client-centric solutions. Proven track record in system architecture, microservices, and DevOps practices, leveraging technologies such as AWS, Docker, React, and Node.js.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 with various frontend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deployments,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automated provisioning of cloud resources and maintaining configuration consistency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which reduced the number of network requests and improved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mentoring for junior developers, fostering best practices in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design responsive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and deployment processes, reducing time to market for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secure application interactions and supporting mobile and web clients, ensuring performance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initiatives in data modeling and integration for high-availability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deployment processes and application architecture, contributing to improved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planning, playing a key role in project estimation sessions and ensuring alignment with product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testing coverage of applications and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software solutions that align with business objectives, contributing to high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design patterns and effectively managing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transactional security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leading to a 25%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maintainability and performance of legacy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implementation of caching mechanisms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coordinating sprints and prioritizing backlogs to align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and performance tuning on developed applications to ensure reliability and scalability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infrastructure sustainability.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define and document software requirements, contributing to technology assessments and feasibility analyses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create reliable server-side applications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dynamic content updates and asynchronous data fetching from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bottlenecks and improving user experience on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for product enhancements, cultivating innovative solutions that align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software features, focusing on deployment procedures and API usage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administration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performance tuning and database schema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sessions, enhancing code quality and sharing knowledge across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