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building high-performance applications, deploying scalable backend services, and collaborating with product teams to deliver robust software solutions. Proven expertise in data management, cloud technologies, and API design; adept at leveraging modern frameworks and programming languages to drive innovative software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integration with frontend applications and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automated scaling of web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create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ingestion processes and improving reporting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SQL queries and performance tuning to support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deployment cycles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reporting, resulting in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microservices architecture, providing training and mentoring to team members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reducing bugs through strong 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robust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discovered issues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gather requirements and ensure alignment of technical solutions with business goals, leading to increased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technology showcases demonstrating the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potential clients, fetching new business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enterprise-level applications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access for frontend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suites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increase in code coverage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effort to migrate legacy systems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system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and reducing latency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user-centered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evaluation and adoption of new technologies,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process automation within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security-oriented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and SOAP APIs in system integrations, ensuring data consistency and facilitating communication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responsive design principles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attending daily stand-ups and sprint planning to facilitate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code reviews, providing constructive feedback and promoting adherence to coding standards, which improved team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all development and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and document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the rate of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on-call emergency resolutions, responding to production incidents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cache performance and optimizing query execution plans.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