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professional experience in designing, developing, and deploying robust software solutions. Proficient in modern technologies and frameworks for both frontend and backend development. Adept at managing software development life cycles (SDLC) and implementing Agile methodologies to enhance project efficiency. Seeking to leverage extensive experience and skills in a challenging position at ICF.</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ASP.NET Core,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Selenium, Postman,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microservices architecture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a fully cloud-based solution, achieving optimal uptime and low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connect front-end applications with backend services,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handling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build and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manual intervention and streamlining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Agile development process, implementing best practices for continuous integration and delivery, which increased team velocity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relational and non-relational databases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performance, achieving query speed improvements of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efficient use of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applications and APIs from unauthorized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to ensure adherence to quality standards and coding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facilitating easy scaling and management of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to reflect architectural changes and system features, ensuring knowledge transfer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to translate business requirements into technical specifications, enhancing stakeholder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enterprise-level applications using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service delivery for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teams to deliver full-stack solutions that utilize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quality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regression testing, reducing bugs in production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APIs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facilitating seamless integration between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front-end performance by implementing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leading to a 20% faster load time on key web pages.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troubleshooting and debugging efforts, utilizing tools like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capture and analyze network traffic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ensure implementation of responsive design principles across browsers and devices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CI/CD practices with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deployment processes significantly.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leveraging identity management capabilities and APIs in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create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enhancements with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Secured backend components with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certificates to ensure secure communications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programming tasks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scripting and data manipulation tasks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detailed documentation for APIs and software features contributing to improved understanding and training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troubleshooting and system maintenance, leveraging SQL for database management and optimization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Testing and deploying various software features through rigorous peer reviews and code analysis procedures to maintain high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sprint planning and retrospectives, contributing to agile ceremonies for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