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specializing in full-stack web development, cloud computing, and scalable software architecture. Passionate about leveraging cutting-edge technologies to build robust and efficient applications that drive business value. Proven track record of leading agile teams and delivering solutions aligned with client objectives. Exceptional problem solver with strong analytical and technical skills.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multi-tenant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increasing system uptime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implement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reduction of deployment time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microservices-based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modular development and scalability of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that integrated with multiple third-party systems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to improve code quality and maintainability across various projects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cloud migration strategies, transitioning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performance and reduced costs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scope, facilitating better communication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unit and integration testing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bugs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development and cloud technologies, fostering a knowledge-sharing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ceremonies including sprint planning and retrospectives, adhering to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effective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responsiveness of applications under heavy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authentication and authorization mechanisms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access to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allowing proactive issue detection.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service deployments effectively, enhancing reliability and scalability.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data-intensive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handling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web services and client-side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smoother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integration of payment gateways and third-party services, adhering to compliance standards and improving transaction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database optimization strategies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query performance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collaborations to enhance product features utilizing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API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test plans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quality and reducing post-release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cloud strategy planning, focusing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deployments to enhance application scalability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thorough documentation of software applications and architecture diagrams, promoting knowledge sharing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security framework of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and implemented optimization techniques to enhance user experience and reduce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specifically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development and version history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troubleshooting issues in Java-based applications, improving system stabilization by identifying critical failures.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delivery through task management and progress tracking using </w:t>
      </w:r>
      <w:r w:rsidRPr="00C3688B">
        <w:rPr>
          <w:rFonts w:ascii="Arial" w:hAnsi="Arial" w:cs="Arial"/>
          <w:b/>
          <w:bCs/>
          <w:color w:val="424242" w:themeColor="text1" w:themeShade="BF"/>
          <w:sz w:val="20"/>
        </w:rPr>
        <w:t xml:space="preserve">Asana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deadlines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development of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responsive and accessible UI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iterative development cycles, deploying updates and features in bi-weekly sprints using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business requirements and translate them into technical specifications, enhancing project scope clarity.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