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robust software solutions. Expertise in collaborating with cross-functional teams to gather requirements, analyze impacts, and drive enhancements in software applications. Proficient in various programming languages, frameworks, and tools, including C#, .NET, and Agile methodologies, ensuring the delivery of high-quality software products. Seeking to leverage skills in architecture design and requirements analysis to contribute effectively to innovative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Postman,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SOAP, Microservices, Serverless Architecture, Performance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business requirements, resulting in the successful adaptation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Continuous Integration/Continuous Deployment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for the Product Support Group to define new user stories based on user feedback, ensuring that the application met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response time for critical applications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architecture for several high-stakes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Mapped technical requirements to functional design, aligning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optimize data management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version control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collaboration and traceability of changes made to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performance optimization and adherence to best practices, reducing bug rates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end users through training workshops on navigating new modules and software updates, ensuring compliance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installation and deployment documents that provided clear instructions for system administrators, facilitating smoother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 systems to proactively identify and resolve issues, improving system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effectively regarding software defects, prioritizing fixes, and enhancing overall satisfaction with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new features into existing software solutions, ensuring full alignment with client requirements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current software systems to identify improvement opportunities,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applications'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that improved end-user satisfaction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sessions, contributing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application integration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gather input, leading to enhancements in software features based on real-time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conducted rigorous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and reliability of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reduce processing time and improve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project management methodologies, which helped streamline project timelines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robust DevOps practices, enhancing team collaboration and reducing the time from development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adaptive design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focused on optimizing performance and improving code quality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application modularity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ensuring minimal downtime and seamless transition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troubleshooting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 procedures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training sessions aimed at increasing adoption of software features, helping deliver a more effective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retrospectives to ensure alignment with project goals while addressing any roadblocks.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