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implementing scalable web applications, specializing in cloud computing, CI/CD pipelines, and full-stack development. Proven track record of leveraging modern technologies such as Node.js, React, and AWS to deliver high-impact software solutions. Committed to best coding practices and fostering collaborative engineering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Agile, Scrum,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development of high-traffic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by 50% and enhanced rollout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for payment processing systems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which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applications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clarify system requirements, leading to the successful delivery of all project milestones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API queries, reducing data fetching times and enhancing the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sprint planning, retrospectives, and daily stand-ups, to ensure timely delivery of features and quick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reliability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session management, resulting in improved application speed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analytics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business decisions and track KPIs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user guides to enhance the onboarding process for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project that achieved a 15%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high-level discussions on architecture and implementation strategies, influencing project direction towards microservice-based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standardization and security in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achieving over 70% test coverage in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database systems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scalability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developing enterprise-level applications focusing on performance optimization and refactoring existing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comprehensive logs for project progress and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fostering knowledge sharing and creating a culture of teamwork and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user interface of the company's web application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journey and design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project management tasks and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testing suites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delivery of software products, achieving fewer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administration tasks,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times for reports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on Agile methodologies and effective software development practices to help refine project workflows and improve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with stakeholders, aiding in the agile development cycle by providing user feedback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contributed to the knowledge base for internal processes, leading to reduced onboarding time for new employees.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