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over 8 years of experience in designing, developing, and implementing complex software solutions. Expert in leveraging a broad range of programming languages and frameworks, particularly in the Java and JavaScript ecosystems, to drive business objectives and enhance user experiences. Adept at collaborating with cross-functional teams to deliver innovative solutions that satisfy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Code, Eclipse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times by 30% through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data retrieval efficiency by 25% and facilitating seamless integration with frontend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operational costs and improving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storage solutions, improving query performance and data integrity across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code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50% faster response times for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 (CI/CD), boosting deployment frequency and reducing failure rates of new releases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metrics to 85% across critical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and improved UX/UI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communication between stakeholders and developers, thereby enhancing project transparency and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migrations and transformations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ensuring data consistency and preparing for high-volume loads in new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 DevOps teams on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environment setup and reducing setup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emphasizing best practices in clean code and efficient algorithm design, leading to improved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through the implementation of authentication and authorization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JWTs, protecting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through dynamic content rendering and advanced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database scripts and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access and integrity for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and enhanced team deliverables by prioritizing features through collaborative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mobile-first design approaches that met accessibility standards for diverse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translate wireframes and prototypes into functional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rich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coding and version management, ensuring code integrity and effective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reliability and decreasing bug-related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performance tuning and optimization of existing database calls and application server responses, resulting in a notable decrease in latency.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secure login processes, enhancing user authentication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educational resources for new staff, outlining key features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web development principles to improve team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development teams to modify and enhance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conformance to updated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reduction in defects found during production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minor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web forms and client-side validation, contributing to improved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import/export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migrations between systems without losses or corruption.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processes for existing codes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profiling tools, leading to enhanced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discuss project progress and gather user requirements, contributing to better response rates in new feature rollouts.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