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specializing in developing scalable applications using microservices architecture, cloud technologies, and modern front-end frameworks. Proven expertise in optimizing software performance, mentoring junior developers, and implementing CI/CD pipelines to streamline deployment processes. Demonstrated ability to deliver high-quality software solutions aligned with business objectives, driving innovation and efficiency in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Node.js, Django, .NET Core,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Maven, Gradle, Docker Compose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for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25% faster data retrieval and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define software specifications for client projects in various sectors, including finance and healthcare.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writing clean and maintainable code, leading to a measurable increase in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flows and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to maintain high standards of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connect the front-end and back-end systems, ensuring seamless data exchange for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management, improving deployment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 such as sprint planning and retrospectives,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client-facing meetings to present technical solutions and progress updates, enhancing stakeholder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reducing regression issues by 50%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support of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robust backend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optimizing SQL queries and database schema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reduce load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 to transition legacy systems to a microservices framework, ensuring smoother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unit tests and integration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promote defect-free code and improve project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efficient collaboration and code management across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observability across the application stack.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and analyzed user feedback to inform product iterations, aligning technical features with user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security measures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troubleshooting of software systems in a fast-paced environment,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validations.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to enhance coding practices among team members, fostering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cloud services (AWS) to improve infrastructure resilience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APIs and system architecture to facilitate knowledge transfer and project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 and improve application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 Compose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environments, streamlining setup processes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to reduce technical debt and improve application maintainability.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