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web applications and services across diverse industries. Skilled in leading teams, enhancing system performance, and implementing innovative solutions in fast-paced environments. Proficient in a variety of programming languages and frameworks with a strong focus on agile methodologies and CI/CD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Express.js,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Ansible,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Firebase, Azure Functions, S3, VPC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service downtime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deploy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performance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in an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improving processing time by 25% while ensuring code maintainability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 large-scale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user experience and increasing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security best practices and enhancing data access efficiency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from monolithic architecture to microservices, optimizing cloud resource utilization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cost savings for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query response times by 30% through effective indexing and query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of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seamless communication between client and server applications, enhancing overall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sessions,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quick provisioning of resources and streamlining environment setups for development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adherence to best practices in web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transactional efficiency and user trust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in critical areas of production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project management tasks for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develop features in a fast-paced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RESTful service that connected with third-party APIs for data retrieval,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latency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and increasing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various troubleshooting and debugging sessions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service issues and improving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build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regression issues during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adhering to OWASP security standards in a corporate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backlog grooming, continuously focusing on improving team delivery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consumer-facing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paving the way for enhanced customer interactions and business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process of a contact management system for small businesses, resulting in a 35% increase in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legacy systems and improving functionality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enterprise resource planning (ERP)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migrate data from outdated systems, preserving data integrity and ensuring smooth transitions throughout the update.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user experience designers to translate wireframes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coding stand-ups focusing on project updates and technology best practices aiming for enhanced team performance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detailed software documentation supporting best practices for team project knowledge-sharing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code in a timely manner during the software development lifecycle while contributing to feature enhancement discussions in stakeholder meetings.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