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detail-oriented Senior Software Engineer with over 8 years of extensive experience in IT consulting. Proven proficiency in leading software development projects using modern technologies and frameworks. Adept at collaborating with cross-functional teams to deliver innovative solutions while ensuring high standards of quality and performance. Seeking to leverage strong technical skills and leadership capabilities to enhance the development team at Glue Group.</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JavaScript, TypeScript, Python, C#, Java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Frameworks:</w:t>
      </w:r>
      <w:r w:rsidRPr="00C3688B">
        <w:rPr>
          <w:rFonts w:ascii="Arial" w:hAnsi="Arial" w:cs="Arial"/>
          <w:color w:val="424242" w:themeColor="text1" w:themeShade="BF"/>
          <w:sz w:val="20"/>
          <w:szCs w:val="20"/>
        </w:rPr>
        <w:t xml:space="preserve"> React, Angular, Django, ASP.NET,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Mocha, Chai, Selenium,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Tools/Technologies:</w:t>
      </w:r>
      <w:r w:rsidRPr="00C3688B">
        <w:rPr>
          <w:rFonts w:ascii="Arial" w:hAnsi="Arial" w:cs="Arial"/>
          <w:color w:val="424242" w:themeColor="text1" w:themeShade="BF"/>
          <w:sz w:val="20"/>
          <w:szCs w:val="20"/>
        </w:rPr>
        <w:t xml:space="preserve"> RESTful APIs, GraphQL, Microservices, OAuth, JWT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high-traffic web application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page load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 cloud-native solution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scalability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processes, reducing time to production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utilizing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secure data exchange and adhering to stringent REST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performance improvements on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increase in database efficiency for client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in an Agile team environment using </w:t>
      </w:r>
      <w:r w:rsidRPr="00C3688B">
        <w:rPr>
          <w:rFonts w:ascii="Arial" w:hAnsi="Arial" w:cs="Arial"/>
          <w:b/>
          <w:color w:val="424242" w:themeColor="text1" w:themeShade="BF"/>
          <w:sz w:val="20"/>
          <w:szCs w:val="20"/>
        </w:rPr>
        <w:t xml:space="preserve">Scrum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contributing to sprint planning and daily stand-ups for project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integrated testing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maintaining high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solutions in web applications, significantly reducing load times during peak usage.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microservices architecture, enhancing system modularity and facilitating independent deployments across service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team skill levels and project knowledge-sharing.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API documentation following </w:t>
      </w:r>
      <w:r w:rsidRPr="00C3688B">
        <w:rPr>
          <w:rFonts w:ascii="Arial" w:hAnsi="Arial" w:cs="Arial"/>
          <w:b/>
          <w:color w:val="424242" w:themeColor="text1" w:themeShade="BF"/>
          <w:sz w:val="20"/>
          <w:szCs w:val="20"/>
        </w:rPr>
        <w:t xml:space="preserve">Swagger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to enhance maintainability and onboarding processes for developers.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logging and monitoring solutions using </w:t>
      </w:r>
      <w:r w:rsidRPr="00C3688B">
        <w:rPr>
          <w:rFonts w:ascii="Arial" w:hAnsi="Arial" w:cs="Arial"/>
          <w:b/>
          <w:color w:val="424242" w:themeColor="text1" w:themeShade="BF"/>
          <w:sz w:val="20"/>
          <w:szCs w:val="20"/>
        </w:rPr>
        <w:t xml:space="preserve">ELK Stack (Elasticsearch, Logstash, 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availability and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front-end applications with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streamline data fetching and enhance performance across multiple pages.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migration of legacy systems to modern </w:t>
      </w:r>
      <w:r w:rsidRPr="00C3688B">
        <w:rPr>
          <w:rFonts w:ascii="Arial" w:hAnsi="Arial" w:cs="Arial"/>
          <w:b/>
          <w:color w:val="424242" w:themeColor="text1" w:themeShade="BF"/>
          <w:sz w:val="20"/>
          <w:szCs w:val="20"/>
        </w:rPr>
        <w:t xml:space="preserve">cloud-based architectures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resource management and compliance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aligning with customer business objectives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deliver high-quality software solutions under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enhancing project delivery timelines.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microservices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the modularity and maintainability of applications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complex database solutions, optimizing data structures and queries for performance and security compliance.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create backend services for mobile applications, ensuring seamless integration with front-end technologies.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comprehensive unit and integration testing using frameworks like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a defect rate under 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APIs following best practices for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client-side performance and user experience metrics.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collaborative projects, ensuring better management of codebases across multiple development teams.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security features in cloud applications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JWT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protection and user privacy.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analysis and reporting tools, improving operational insights for clients in various industries.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to cloud environments, including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on-demand resource scaling and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requirement analysis and technical documentation efforts to support client engagements and project proposals.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code reviews to identify and mitigate potential issues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implementations before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REST APIs for internal tools that facilitated smoother operations and improved data sharing across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Cypress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end-to-end testing, ensuring application reliability before production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gather feedback and provide solutions based on their specific needs while adhering to best coding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