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high-quality software solutions leveraging diverse tech stacks. Proven proficiency in developing full-stack applications using modern frameworks and technologies. Strong collaborator and problem-solver, focused on optimizing workflows and enhancing user experiences through innovative technology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JIRA,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seamlessly integrated with backend services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optimize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information management system, implementing advanced features and reducing load time by 40% through fine-tuned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industry best practices and improving system efficiency by enabling horizontal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architecture, significantly enhancing deployment agility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RESTful APIs for external integrations,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documentation and ensuring API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pipeline, leading to a 25% reduction in bugs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usage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cost-saving strategies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resulting in a 35% budget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within the development team, fostering collaboration and maintaining a streamlined workflow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coding practices and effective use of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cultivating a culture of excellence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integrated payment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compliance with security standards and improving transaction handling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benchmarks through rigorous load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scalability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New feature development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frontend, collaborating with UI/UX designers to improve user journey and reduce friction in services utilized by 100,000+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Architecture and implementation of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operational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deployment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release cycles and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extensively to the development and maintenance of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 client’s internal management tool,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smoother data operations and increased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streamline data retrieval processes for clients, resulting in a 20%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cycle, providing weekly updates and collaborating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roadblocks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legacy applications employing legacy frameworks, enhancing client satisfaction through timely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providing hands-on training in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contributing to improved development cycles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harness additional functionalities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by 50% while maintaining rigorous testing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user engagement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the debugging and enhancement of application performance,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adherence to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confidence in individual components before integration into the larger application suite.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features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knowledge sharing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sessions, reinforcing best practices in coding standards and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into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decreasing operational costs and increasing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to improve application security, leveraging SSL protocols and best practices to safeguard client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