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IT consulting, specializing in building scalable web applications and delivering innovative technology solutions. Adept in an array of programming languages, frameworks, and tools with a strong focus on collaboration and problem-solving.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 Actions,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enterprise-level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increasing client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application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times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and significantly reducing bug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cloud infrastructure, optimizing performance and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developed RESTful services to facilitate seamless data flow between frontend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manage project timelines effectively, leading sprint planning and retrospectives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scalable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and mentorship to junior developers on best practices in application design and clean code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application functionalities, including payment gateways and social media logins, improving user acquisition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security practices that decreased vulnerabilities and ensured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enabling proactive troubleshooting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system architecture and user guides to support deployment and maintenance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logging and monitoring through configuration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quick identification of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present technical solutions, bridging the gap between technical engineering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project success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for data management that increased processing speed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develop automated test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tuning and optimization of SQL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query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project managers to define scope and plan sprints, utilizing Agile methodologies for effective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managed repositories to streamline collaborative efforts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UI components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and iteratively improve project features based on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data encryption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higher quality of deliverables and boosting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improvement of legacy system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enhancing system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participated in code reviews to maintain quality and consistency in coding standards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components for applications affecting business logic and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effectively with peers in document reviews and participated in knowledge-sharing sessions to support ongoing learning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system performance audits, identifying areas for improvement and proposing technical solutions that enhanced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standups and retrospective meetings as part of a Scrum team, promoting team transparency and communication.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