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hands-on experience in software development, specializing in C#, JavaScript, and T-SQL. Proficient in designing scalable applications and optimizing performance tailored to meet client needs in diverse sectors. A trusted technical lead adept at managing the full software development lifecycle (SDLC) and implementing best practices. Committed to building inclusive environments and enhancing operational processes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OOP, Design Patterns, SDLC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complex financial software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client applications and backend services,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design and iterate on application features,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frontend performance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engineers on coding standards and best practices,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quality in deployments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high-volume transaction applications, ensuring system scalability and reliability throughout the SDLC.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team members on software engineering principles, fostering a culture of continuous learning and innovation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third-party services and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data migration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transition integrity for legacy systems to cloud-based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to facilitate distributed computing, optimizing server response times across the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time to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operational capabilities by conducting rigorous systems analysis and recommending refined workflows within software applications, adopting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requirements, ensuring software deliverables aligned with their operational needs and regulatory standards, focusing on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enterprise-level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project deadlines with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owners and stakeholders to define software specifications and schematics, ensuring projects were aligned with business objectives and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applications, significantly improving load times and resource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and technical support for deployed applications, aiding in troubleshooting and providing documentation for systems processes and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frameworks, improving team collaboration and project visibility,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redesigning a client-facing application interface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satisfaction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back-end services and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ensuring compliance with industry security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DevOps practices by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 to reduce human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synchronous data management and user interface enhancements for better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gather detailed specifications and requirements for client projects, contributing towards project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application maintenance and bug fixes,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detailed debugging processes and issue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database management and query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retrieval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programming best practices such as code refactoring and documentation to enhance code usability and maintainability, ensuring compliance with software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functionality through iterative feedback,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mobility and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improve application flow, increasing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and usability testing on applications, delivering reports on findings and suggesting optimal configurations for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