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progressive experience in software development, specializing in building intuitive, user-friendly interfaces and enhancing data-driven applications. Proven expertise in an array of technologies, including AI, web frameworks, and cybersecurity, with a strong commitment to leveraging innovative engineering solutions for government clients. Seeking to apply extensive skills in software engineering and cross-functional collaboration at G2 Ops.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Jenkins, Agile, RESTful APIs, GraphQL,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Continuous Integration/Continuous Deployment (CI/CD),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NIST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Google Cloud Platform (GCP),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Tableau,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interactive user interfaces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compliance and user-centered design principles to support data visualization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streamlined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build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latency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integration and enabling front-end applications to consume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queries, resulting in a 30% reduction in data fetch times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Cross-trained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methods,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various projects to enhance data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codebases and systems specifications, aligning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instilling high standards of quality and efficiency in code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applications adhere to stringent security requirements for government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post-release bugs and increased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technology adoption, resulting in a 25% increase in workflow efficiency by leveraging state-of-the-art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enhancement in query response times and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and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consistency across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by migrating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business agility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methodologies, ensuring a customer-centric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over 90% and significantly reducing defect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data sources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approaches to provide enriched functionality and data access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processes, reducing server load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security protocols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software deployed within sensitive environments, enhancing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complex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and reducing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interaction with key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providing secure access to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engineering efforts by participating in code design sessions and collaborating with cross-functional teams, emphasizing collaborative development to enhance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on software engineering best practices, fostering a culture of continuous improvement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 to drive efficiencies in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