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IT consulting and a strong focus on developing robust, scalable software solutions. Proven expertise in leading cross-functional teams and managing complex projects, resulting in high-quality deliverables that align with client objectives and technical specifications. Dedicated to leveraging the latest technologies to drive innovation and efficiency in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Flask,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TDD, BDD,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jQuery, Bootstrap, Angular, Spring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delivering multiple client projects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 for various IT consulting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a 30% reduction in data fetching times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high availability and scalability across all client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for applications handling significant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allowing rapid provisioning and configuration of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testing and debugging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 25% decrease in post-deployment issues in delivered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and third-party APIs into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and user experience for end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Shadowed product managers to define business requirements, translating them into technical specifications that guided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client workshops to gather requirements and demonstrate technical capabilities, enhancing client relationships and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microservices architectures, providing flexible and reusable components for various projects in the consulting portfolio.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shift from monolithic applications to microservices architecture for several legacy systems, improving responsiveness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multi-tier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legacy codebases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updates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participating in sprint planning and reviews to ensure on-time delivery of client requirements and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frameworks, ensuring applications met accessibility standards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response times significantly and ensuring optimal resource usage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modern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application errors,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best practices and protocols within web applications, focusing on data protection and compliance.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solutions for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front-end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stand-ups, sprint reviews, and retrospectives, contributing to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transition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tests, utilizing test frameworks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code reliability and performance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Mixed in cloud services knowledge for deployments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with stakeholders, gathering feedback to refine functionalities and improve usability of developed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accurate project documentation, including technical specifications and design patterns, to support future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