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full-stack development, specializing in CMS solutions and front-end frameworks. Expert in employing modern technologies and practices to create scalable and efficient web applications that enhance user engagement. Proven ability to collaborate effectively with cross-functional teams to drive project success and meet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Node.js, ASP.NET,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Optimizely, Magento, WordPress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Git, Docker, Jenkins, Vercel, Amplify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SAFe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Cassandra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of the BuzzRx website and white-label platform, achieving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modular architecture for the CMS platform,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Optimizely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optimize performance, resulting in a 25%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frequency by 40% and reduced rollback incidents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front-end standards and best practices, overseeing code quality enhancements through thorough review processes in line with industry standards, leading to a 20% decrease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promoting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sprints, facilitating daily stand-ups and retrospectives to ensure alignment and timely delivery of features contributing to over 50 concurrent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user interface improvements that enhanced accessibility and mobile responsiveness using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mobile-first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approach, increasing mobile traffic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requirements and translate them into technical specifications for large-scale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management and task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and providing seamless data access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90%, ensuring that critical issues were eliminated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extensive documentation of solutions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understanding across diverse stakeholder groups and enhancing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queries, resulting in improved data retrieval times by over 50%, contributing to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mentorship sessions, fostering a collaborative environment that encouraged innovative development methodologies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offshore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communication and project updates, maintaining project timelines despite time zone differences.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diverse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microservices architecture that improved application scalability and reduced latency in service calls.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plugins, enhancing functionalities and user experience that achieved a 15% increase in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service-oriented architectures, improving the interoperability of different systems and enabling real-time data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efficient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applications were extensively vetted before going live, which decreased critical failure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to automate serverless processing tasks, reducing operational costs by 15% while increasing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web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that streamlined deployment environments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through custom theme development and site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JavaScript, contributing to a 40%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user-facing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design, ensuring applications maintained usability across a range of devices.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data integrity and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team-driven developments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enhancing performance and facilitating ease of updates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release planning and sprint reviews, providing constructive feedback and participating in retrospectives to improve workflow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query optimization, enhancing performance and reliability for various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software specifications, architecture diagrams, and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clarity and focus.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 meetings to ensure seamless integration between frontend and backend development teams, improving collaboration on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lifecycle management with a focus on performance enhancement and user experience through robust and innovative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client requirements to construct software solutions that aligned with business objectives, employing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Tomcat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