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delivering robust software solutions, leveraging the latest technologies and frameworks. Demonstrated success in optimizing application performance and enhancing user experience in dynamic online environments. Proficient in collaborating with cross-functional teams to align technology with business goals, ensuring seamless integration and deployment of scalable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Express.js,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Apache Kafka, Elasticsearch, Redis,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high-volume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40% increase in user engagement and reducing transaction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retrieval and manipulation for various online grocery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asynchronous programming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mitigating risks of software release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integrated solutions that align with business needs, employing Agile methodology to enhance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tuning and monitoring,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improvement in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80% and substantially reducing defects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authentication and authorization mechanisms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workshops and mentoring sessions for junior developers, enhancing team skill sets and project delivery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analytics features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and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processes to ensure high standards of code quality and adherence to best practices, contributing to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architecture through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handling and processing that supported multiple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analytics dashboard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visualization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data structures to ensure efficient data access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project scope and deliver applications on time, employing Agile methodologies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APIs that served mobile applications, utilizing best practices for security and performance optimization mixing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that shaped product features, ensuring alignment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enhancements for existing applications,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optimizations across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efficiency and reliability to maintain high-quality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for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with a focus on responsive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clients,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to diagnose and resolve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all phases of the software development lifecycle, participating in design reviews and architecture discussions for optimal performance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software applications to guide both users and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translate wireframes into functional user interfaces, optimizing for engagement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Perceived and resolved performance bottlenecks in legacy applications, resulting in improved application load times and processing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applications into staging and production environments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tracking changes.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