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Software Engineer with over 8 years of extensive experience in the design and implementation of software solutions across various sectors. Adept at utilizing modern programming languages and frameworks to drive performance and efficiency. Proven ability to lead development projects from concept to launch while maintaining high standards of code quality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Django, Flask, Express.js,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JUnit5,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RESTful APIs, Microservices, MVC, MVVM,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CI/CD, User Stories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OAuth2, JWT, SSL/TLS, OWASP, CORS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interface responsiveness and overall customer satisfaction.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 and improved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modern platforms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client operations and reducing maintenance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applications with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team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 analytics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client projects to provide actionable insights, improving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conducting secure code reviews, effectively mitigating potential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releases, resulting in a 50% decrease in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documentation, fostering better communication and collaboration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and Agile methodologies, promoting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understand their requirements and tailor solutions employing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improved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caching strategies that improved query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distributed team to design a cross-platform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wider customer reach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peer code reviews and established coding standards within the team, contributing to a 35% increase in code maintainability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and deployment processes leveraging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and reliable release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end-to-end encryption features in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protection and user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development teams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timely delivery of software projects according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the continuous improvement of codebases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web services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interoperability between systems and improving data exchange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increases in test coverage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devise software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to a microservices architecture for a legacy system application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successful deployment of a large-scale enterprise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user engagement and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team implementing single sign-on solutions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at an enterprise level, streamlining user management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collaboration and improving productivity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leveraging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prioritize tasks and improve workflow efficiency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identify and troubleshoot product issues,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document resolutions.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development process and enhanced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system communication, improving application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indexing to enhance data retrieval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modernization efforts by writing automated tests and documentation for legacy systems, ensuring continuity and minimizing risks during transitions.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