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delivering high-quality software solutions for various industries. Proven expertise in blockchain technologies and decentralized systems, with a strong focus on performance optimization and efficient backend integration. Passionate about scalable systems and cutting-edge development methodologies, ready to contribute to innovative projects that leverage blockchain for socio-economic impact.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Solidity, Rust,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React.js, Express.js, Next.js, Web3.js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Polygon, Hyperledger, Smart Contracts, Decentralized Finance (DeFi)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GitHub, JIRA,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an existing server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contracts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blockchain to automate processes related to payment transactions, improving transaction throughput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multiple users to interact on a single platform seamlessly,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backend integration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which reduced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client-server communication, ensuring a flexible and efficient data querying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 legacy data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processing time from hours to minutes and improved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increased project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speed and application uptime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S3 and Lambda, to enhance application functionalities, facilitating better data storage and serverless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practices,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maintain clear communication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test coverage and robust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caching mechanism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for high-traffic users,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of legacy codebases to modern standards,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reducing technical debt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user-centric features that enhanced client satisfaction scores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architecture design of a new data analytics tool,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storage and quick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integrated with various third-party services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assignment and progress tracking, improving overall project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frontend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Hooks, improving code readability and contributed to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performance improvements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CI/CD pipeline to streamline testing and deployment processes, resulting in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retention policies and enhanced security features in applications using encryption,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financial services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high transaction volumes while maintaining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high reliability scores and ensuring adherence to business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frameworks, including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frameworks, adhering to RESTful API standards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maintain project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open-source libraries to optimize development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features for a mobile app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cross-platform user experience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databases to ensure data integrity and perform complex queries needed for business intelligence.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retrieving stakeholders' requirements for various app features, ensuring technical feasibility and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documentation and training sessions for new technologies adopted, leading to enhanced team learning and resource utilization.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