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delivering high-performance software solutions and driving operational efficiencies. Adept in leveraging a wide range of technologies and frameworks to build scalable applications and enhance user experience, particularly in the realms of IT consulting and security analytics. Strong problem-solving skills combined with the ability to work collaboratively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WebSocket, gRPC,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data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high-level security and compliance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enhancing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enterprise applications, achieving a 99% API availability rating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the transition of monolithic applications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for multiple applications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decreasing database read operations by 50% and improving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prevent downtime, leading to improved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dynamic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search functionalities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for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and translated them into technical specifications, effectively communicating solutions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migrating legacy applications to containerized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50% reduction in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40% and reducing the number of production defects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facilitated sprint planning sessions, ensuring team alignment and project transparency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reduced processing times for high-volume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fix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analytics capabilities in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code reviews to maintain high code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API access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build and test process for various deployment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 new testing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the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basic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streamline operational workflows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deployments to cloud environments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facilitate iterative software development, enhancing team delivery rates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created technical documentation for application features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