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cloud-native applications, microservices architecture, and agile methodologies. Proven ability to deliver high-quality software solutions that enhance business functionality and user experiences. Adept at leveraging modern frameworks and CI/CD tools to drive efficiency and scalability in software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Trello,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WebSockets, JSON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application performance and system resiliency.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the cloud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50% through responsive design and optimized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seamless deployment processes and reduced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improve system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25% faster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fetching and optimize performance compared to traditional REST APIs, reducing data transfer size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OAuth2 and JWT for user authentication in applications, bolstering user data protection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health checks and alerts, significantly reducing downtime during peak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95% code coverage and enhancing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performance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for business intelligence activities.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enhancing configuration management and repeatability across deployment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to increase project delivery speed, resulting in a 20% increase in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load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responsive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user-first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to facilitate efficient communication between client and server, reducing latency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schema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read/write speeds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as part of the Agile team, ensuring transparency and adaptability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documentation for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specifications, improving integration efforts for third-party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bug fixing and performance tuning of applications, achieving significant enhancement in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software development without conflicts.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alignment with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RESTful APIs to support mobile applications and external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reporting, ensuring data integrity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transition to Agile methodologies, resulting in improved team communication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enhance maintainability and performance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code, successfully resolving 95% of reported bugs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new team members on internal tools and technologies, facilitating knowledge transfer and team competence.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core services and deployment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