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developing robust software systems using cutting-edge technologies including React, Node.js, and cloud services. Expert in leveraging agile methodologies to drive software development lifecycles and deliver scalable solutions. Proven ability to collaborate with cross-functional teams to achieve project objectives and enhance systems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full-stack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solutions that reduced operational costs by over 30%,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third-party integrations with multi-channel systems, ensuring secure data exchange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and code reviews, adopting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software quality and speeding up testing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agility and transparency in progress reporting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data-driven decision-making and enhance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enhanced application performance and reduced latency for data retrieval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trainings and mentorship for junior engineers on best practices in software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skill sets across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scaling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reliability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OAuth 2.0 and JWT for API authentication, ensuring robust security on all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system migrations from monolithic architectures to cloud-based microservices, resulting in improved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performance testing and tuning, identifying bottlenecks and ensuring application resilience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integration and process automation in business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frontend and backend communication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construct refined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indexing and query optimization, improving data access speeds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code readability and maintainability, promoting clean code principles among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documentation and setup best practices for coding standards and sustainable architecture, facilitating future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cross-team workshops on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improvement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retrieval processes and backend support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consistency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product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timely delivery of features in line with client expectations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adherence to quality standards for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activities between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development teams to ensure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storage solutions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 meetings to track project progress and align with team members on deliverables,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