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software development, cloud computing, and systems architecture. Proven ability to innovate and provide reliable solutions and enhance platform scalability, stability, and security. Proficient in leading teams and driving company-wide initiatives while leveraging advanced technologies and agile methodologies to improve operational efficiency.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TypeScript,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Angular, Spring, Hibernate, React,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Storage:</w:t>
      </w:r>
      <w:r w:rsidRPr="00C3688B">
        <w:rPr>
          <w:rFonts w:ascii="Arial" w:hAnsi="Arial" w:cs="Arial"/>
          <w:color w:val="424242" w:themeColor="text1" w:themeShade="BF"/>
          <w:sz w:val="20"/>
          <w:szCs w:val="20"/>
        </w:rPr>
        <w:t xml:space="preserve"> PostgreSQL, MySQL, MongoDB, Oracle, SQL Server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Scrum, DevOps, CI/CD, Test-Driven Development (TDD)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Infrastructure:</w:t>
      </w:r>
      <w:r w:rsidRPr="00C3688B">
        <w:rPr>
          <w:rFonts w:ascii="Arial" w:hAnsi="Arial" w:cs="Arial"/>
          <w:color w:val="424242" w:themeColor="text1" w:themeShade="BF"/>
          <w:sz w:val="20"/>
          <w:szCs w:val="20"/>
        </w:rPr>
        <w:t xml:space="preserve"> AWS, Google Cloud Platform, Docker, Kubernetes, Microservices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JUnit, Selenium, Postman, Mockito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JIRA, Confluence, Azure DevOps, Slack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OAuth, JWT, Data Encryption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scalable microservices that improved application performance and reduced downtime by 30%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integration of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several application components, resulting in optimized data retrieval times and improved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established best practices in coding standards for a team of 5 engineers working in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sprints, ensuring quality deliverables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tests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to connect mobile and web platforms, opening continuously engaged feedback channels between the app and user interactions.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transition to cloud infrastructure within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operational costs by 25% while increasing deployment efficiency via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daily stand-ups and sprint retrospective sessions, emphasizing collaborative problem-solving techniques that enhanced team dynamics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object-oriented programming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skill development and project handoff efficacy.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and maintained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boosting product reliability by catching bugs earlier in the development 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Ensured system security by implementing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data-sensitive applications, raising the platform's security posture significantly.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the selection and implementation of frameworks and tools that align with industry trends, fostering an innovative coding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Crafted performance metrics dashboards tracking speed and availability, leading to a 20% enhancement in application uptime through continuous monitoring.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teams to design front-end interfaces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user interactions with sophisticated backend systems.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feedback loops into CI/CD pipelines, utilizing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effective build and deployment processes with automated feedback for further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cloud solutions that align with business goals, driving innovation in database management with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 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Architected and deployed cloud-native applications through the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 focusing on resilient architecture and cost-efficient solutions through resource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SQL database cloud transitions with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facilitating migrations and integrations that reduced data retrieval time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including Scrum and Kanban, to optimize team workflows, enhance product offerings and improve user satisfaction ratings.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complex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interaction between diverse applications while adhering to industry security standards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Drafted detailed architectural documentation and conducted training sessions on </w:t>
      </w:r>
      <w:r w:rsidRPr="00C3688B">
        <w:rPr>
          <w:rFonts w:ascii="Arial" w:hAnsi="Arial" w:cs="Arial"/>
          <w:b/>
          <w:bCs/>
          <w:color w:val="424242" w:themeColor="text1" w:themeShade="BF"/>
          <w:sz w:val="20"/>
        </w:rPr>
        <w:t xml:space="preserve">DevOps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practices, setting benchmarks for future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spearhead innovative development practices including </w:t>
      </w:r>
      <w:r w:rsidRPr="00C3688B">
        <w:rPr>
          <w:rFonts w:ascii="Arial" w:hAnsi="Arial" w:cs="Arial"/>
          <w:b/>
          <w:bCs/>
          <w:color w:val="424242" w:themeColor="text1" w:themeShade="BF"/>
          <w:sz w:val="20"/>
        </w:rPr>
        <w:t xml:space="preserve">Test-Driven Development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(TDD) and continuous integration for enhanced software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interactive dashboards for real-time analytics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providing leadership with insights into project KPIs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for existing applications hosted on cloud environments using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15% increase in response times through improved load balancing.</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enterprise-level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industry standards for high-performance business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cross-functional teams to implement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for legacy applications, enabling scalable deployments and reducing operational overhead costs.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developed, and managed SQL databases including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data integrity and optimization of existing queries.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contributing to requirement gathering and system design phases, enhancing application delivery timelines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 suites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regression tests, ensuring minimal disruption during application upgrades and releases.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on best practices in software development, focusing on DRY and SOLID principles within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front-end applications on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usability and boosting NPS scores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alongside collaborative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effectively manage project issues and sprints.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