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8 years of expertise in Java/Jakarta EE application development, specializing in Test-Driven Development and software architecture design. Skilled in mentoring teams and enhancing coding practices through rigorous code reviews and quality assurance processes. Seeking to leverage my skills and passion for software development in a challenging role at ETU.</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17, Java 12, Java 11, Java EE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MVC, JSF, Apache Struts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TestNG, Cucumber, Serenity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Test-Driven Development, Behavior Driven Development, Agile Methodologies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Oracle, Hibernate, JPA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GitLab,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Design:</w:t>
      </w:r>
      <w:r w:rsidRPr="00C3688B">
        <w:rPr>
          <w:rFonts w:ascii="Arial" w:hAnsi="Arial" w:cs="Arial"/>
          <w:color w:val="424242" w:themeColor="text1" w:themeShade="BF"/>
          <w:sz w:val="20"/>
          <w:szCs w:val="20"/>
        </w:rPr>
        <w:t xml:space="preserve"> C4 Model, UML, Design Patterns, SOLID Principles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Confluence,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 Management:</w:t>
      </w:r>
      <w:r w:rsidRPr="00C3688B">
        <w:rPr>
          <w:rFonts w:ascii="Arial" w:hAnsi="Arial" w:cs="Arial"/>
          <w:color w:val="424242" w:themeColor="text1" w:themeShade="BF"/>
          <w:sz w:val="20"/>
          <w:szCs w:val="20"/>
        </w:rPr>
        <w:t xml:space="preserve"> Xray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applications using </w:t>
      </w:r>
      <w:r w:rsidRPr="00C3688B">
        <w:rPr>
          <w:rFonts w:ascii="Arial" w:hAnsi="Arial" w:cs="Arial"/>
          <w:b/>
          <w:color w:val="424242" w:themeColor="text1" w:themeShade="BF"/>
          <w:sz w:val="20"/>
          <w:szCs w:val="20"/>
        </w:rPr>
        <w:t xml:space="preserve">Java 17</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w:t>
      </w:r>
      <w:r w:rsidRPr="00C3688B">
        <w:rPr>
          <w:rFonts w:ascii="Arial" w:hAnsi="Arial" w:cs="Arial"/>
          <w:b/>
          <w:color w:val="424242" w:themeColor="text1" w:themeShade="BF"/>
          <w:sz w:val="20"/>
          <w:szCs w:val="20"/>
        </w:rPr>
        <w:t xml:space="preserve">Test-Driven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by writing comprehensive unit and integration tests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cross-functional teams to define and deliver high-quality software aligned with user Acceptance Criteria, implementing </w:t>
      </w:r>
      <w:r w:rsidRPr="00C3688B">
        <w:rPr>
          <w:rFonts w:ascii="Arial" w:hAnsi="Arial" w:cs="Arial"/>
          <w:b/>
          <w:color w:val="424242" w:themeColor="text1" w:themeShade="BF"/>
          <w:sz w:val="20"/>
          <w:szCs w:val="20"/>
        </w:rPr>
        <w:t xml:space="preserve">Behavior 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using </w:t>
      </w:r>
      <w:r w:rsidRPr="00C3688B">
        <w:rPr>
          <w:rFonts w:ascii="Arial" w:hAnsi="Arial" w:cs="Arial"/>
          <w:b/>
          <w:color w:val="424242" w:themeColor="text1" w:themeShade="BF"/>
          <w:sz w:val="20"/>
          <w:szCs w:val="20"/>
        </w:rPr>
        <w:t xml:space="preserve">Cucumber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Serenity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test automation.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visualized software system architectures using the </w:t>
      </w:r>
      <w:r w:rsidRPr="00C3688B">
        <w:rPr>
          <w:rFonts w:ascii="Arial" w:hAnsi="Arial" w:cs="Arial"/>
          <w:b/>
          <w:color w:val="424242" w:themeColor="text1" w:themeShade="BF"/>
          <w:sz w:val="20"/>
          <w:szCs w:val="20"/>
        </w:rPr>
        <w:t xml:space="preserve">C4 model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UML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diagrams to enhance stakeholder communication and understanding of complex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reducing deployment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coding best practices and </w:t>
      </w:r>
      <w:r w:rsidRPr="00C3688B">
        <w:rPr>
          <w:rFonts w:ascii="Arial" w:hAnsi="Arial" w:cs="Arial"/>
          <w:b/>
          <w:color w:val="424242" w:themeColor="text1" w:themeShade="BF"/>
          <w:sz w:val="20"/>
          <w:szCs w:val="20"/>
        </w:rPr>
        <w:t xml:space="preserve">SOLID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through regular code reviews supported by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through continuous profiling and tuning, achieving a 40% reduction in response times across various applications using </w:t>
      </w:r>
      <w:r w:rsidRPr="00C3688B">
        <w:rPr>
          <w:rFonts w:ascii="Arial" w:hAnsi="Arial" w:cs="Arial"/>
          <w:b/>
          <w:color w:val="424242" w:themeColor="text1" w:themeShade="BF"/>
          <w:sz w:val="20"/>
          <w:szCs w:val="20"/>
        </w:rPr>
        <w:t xml:space="preserve">Java EE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detailed troubleshooting and debugging sessions using modern diagnostic tools, leading to a 50% decrease in production incidents reported.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deploying scalable applications,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streamlined deployments and improved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Object-Relational Mapping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JPA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data operations with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solutions that align with business requirements and customer needs, contributing to an improved user experience and increased client satisfaction ratings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Transformed legacy codebases into optimized, maintainable systems by refactoring and applying design patterns that conformed to engineering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Scrum ceremonies, providing input on project estimations and prioritization which resulted in enhanced team productivity and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knowledge-sharing sessions focusing on advanced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concepts and new technology trends, fostering a culture of continuous learning among peers.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that covered software functionalities and design logic to ensure clear maintainability and onboarding of new engineers.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software development projects using </w:t>
      </w:r>
      <w:r w:rsidRPr="00C3688B">
        <w:rPr>
          <w:rFonts w:ascii="Arial" w:hAnsi="Arial" w:cs="Arial"/>
          <w:b/>
          <w:bCs/>
          <w:color w:val="424242" w:themeColor="text1" w:themeShade="BF"/>
          <w:sz w:val="20"/>
        </w:rPr>
        <w:t xml:space="preserve">Java 11</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JSF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frontend and backend integration and database interactions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testing strategies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TestNG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software reliability and to minimize production defects during the software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teams to tackle design patterns and architectural components, enhancing the quality and maintainability of codebases.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software deployment procedures by integrating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CI tools, which facilitated automated testing and deployment pipelines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high-performance applications using </w:t>
      </w:r>
      <w:r w:rsidRPr="00C3688B">
        <w:rPr>
          <w:rFonts w:ascii="Arial" w:hAnsi="Arial" w:cs="Arial"/>
          <w:b/>
          <w:bCs/>
          <w:color w:val="424242" w:themeColor="text1" w:themeShade="BF"/>
          <w:sz w:val="20"/>
        </w:rPr>
        <w:t xml:space="preserve">Java EE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conducted code reviews that followed best practices for both functionality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seamless communication with stakeholders through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advocating for client needs and software functionality alignment.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various </w:t>
      </w:r>
      <w:r w:rsidRPr="00C3688B">
        <w:rPr>
          <w:rFonts w:ascii="Arial" w:hAnsi="Arial" w:cs="Arial"/>
          <w:b/>
          <w:bCs/>
          <w:color w:val="424242" w:themeColor="text1" w:themeShade="BF"/>
          <w:sz w:val="20"/>
        </w:rPr>
        <w:t xml:space="preserve">Object-Relational Mapping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such as *JPA*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efficient data management and reduced latency in database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comprehensive software architecture redesign using </w:t>
      </w:r>
      <w:r w:rsidRPr="00C3688B">
        <w:rPr>
          <w:rFonts w:ascii="Arial" w:hAnsi="Arial" w:cs="Arial"/>
          <w:b/>
          <w:bCs/>
          <w:color w:val="424242" w:themeColor="text1" w:themeShade="BF"/>
          <w:sz w:val="20"/>
        </w:rPr>
        <w:t xml:space="preserve">UML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clear visual representation of system components and interactions.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secure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RESTful APIs, employing best security practices for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unit testing and code validation, utilizing frameworks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quality assurance during the entire software development life 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to provide solutions to complex technical problems while utilizing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integration management in ongoing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of applications to cloud services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foundational services that improved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ongoing professional development of programming skills by attending workshops focusing on advanced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concepts and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database integration projects using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smooth interactions between application code and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relational databases, improving application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brainstorming sessions to define software requirements and project scopes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tracking tool, ensuring timely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technical documentation to record project developments and support knowledge transfer within the organization.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