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developing and optimizing advanced software solutions across various platforms, with a strong background in health technology, cloud services, and data analytics. Adept at collaborating with cross-functional teams to deliver high-performance, scalable applications while ensuring code quality and adherence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Monolithic Architecture, Performance Optimization, Security Best Practices,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application performance and reduced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frontend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that decreased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analysis and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 times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into existing platforms, ensuring seamless user interface and user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robust database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crafting complex queries for data extraction and optimization, leading to a 25% decrease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software quality initiatives establishing standardized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leading to a 35%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planning sessions for major projects, leveraging expertise in cloud architecture and software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development processes and provided training on toolchains and processes for new developers, fostering an informed and capable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leading to improved application availability and scalability 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cross-departmental collaboration to ensure alignment of software features with business goals and healthcare standards, driving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project management methodologies,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adaptive planning and rapid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legacy processing systems, implementing a phased migration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reliability and scalability of core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database interaction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testing coverage for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design specifications into functional frontend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knowledge sharing and maintaining high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brokering, enhancing asynchronous processing capabilities within the system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adoption of cloud solutions, migrating on-premises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redundancy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and refine software requirements, aligning technology solutions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ensuring code reliability and minimizing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for requirement gathering and analysis, supporting agile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Sprint Planning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Retrospectives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solutions by rewriting critical code sections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on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timely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migrations of applications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efficient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interactions to understand their needs and facilitate tailored software solutions, ensuring client satisfaction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knowledge bases and documentation, promoting best practices and technical standards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