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full-stack development, specializing in building scalable applications using modern frameworks and cloud technologies. Proven ability to lead complex projects, optimize system architecture, and enhance user experience through innovative design and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WebSockets,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cloud-based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front-end components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and scaling according to traffic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automated testing and deployment, enhancing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designing schemas that improved query performance by 15% through efficient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live updates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and documentation, resulting in improved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to ensure coding standards and best practices were met, leading to a 50% reduction in bugs and defects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APIs, including payment gateways, into applications, boosting transaction success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migrating legacy systems to cloud infrastructure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 reducing regression failures in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applications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achieving a response time improvement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code-splitting and lazy loading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significantly across multiple devices.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e-commerce platforms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secure payment processing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experience, facilitating efficient navigation and transaction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maintenance for scalable web applications, ensuring data integrity and performance optimization via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implement software solutions, completing projects on time and enhancing client satisfaction metrics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server response time for customer service applications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efficiency and reduce over-fetching in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consistency across development, staging, and production environments, and reducing deployment errors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throughout the software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systems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security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through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improvements to enhance code quality and align with best practices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Fulfilled debugging and troubleshooting tasks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successfully resolving issues with a rapid turnaround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front-end development team by creating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modular code approach and improved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software solutions that meet their business needs, ensuring projects stayed within scope and budget.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basic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 between servers and client applications, and improving data handling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foundational testing on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software met customer requirements and achieved functional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