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leading high-performing teams in IT consulting. Proficient in a diverse range of technologies and methodologies, including cloud infrastructure, automation, and application development, with a keen emphasis on delivering exceptional client-focused solutions. Excellent problem-solving skills with a proven track record of deploying systems that enhance operational efficiency and improve user experience in various sectors, including enterprise software and cloud-based solutions. Exceptional interpersonal skills, driving collaboration across teams and stakeholder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Dynatrace,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Bitbucket,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build time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delivery speed and team communication through effective sprint planning and retrospective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processes and established best practices for coding standards, improving code quality and team adherence to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resulting in improved user interfaces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optimizing data retrieval processes for enhanced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understanding and utilization of the internal APIs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for requirements gathering and project scoping,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project specifications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reductions while maintaining service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event-driven architectures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across distributed systems,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high performance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front-end design, significantly improving the visual appeal and user engagement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external application integrations, enhancing functionality and user access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platforms, focusing on improved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enforced coding standards across the team, resulting in a consistent codebase that facilitated easier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reliability in produced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migration and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transitions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advanced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concepts through stakeholder feedback and improving overall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cross-project initiatives to share best practices and technologies, leading to unified approaches and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 deployments and updates,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consistency, which reduced deployment failures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actionable insights for rapid problem resolution and improved operational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effectively address technical concerns and present solutions, focusing on stakeholder satisfaction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scraping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 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competitive data, assisting in project feasibility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 validation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input accuracy and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