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high-performance applications. Highly skilled in various programming technologies and frameworks, with extensive experience in leading multiple successful software projects in diverse industries. Known for exceptional problem-solving skills and effective collaboration in team settings, aiming to leverage expertise in cutting-edge software development methodologies to contribute to innovative projects at DocMe360.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Scrum, CI/CD Practices,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scalability, which supported over 5,000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a healthcare management system that integrated with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extensive profiling and debugging,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load-stress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data-driven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serverless infrastructure that minimized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existing systems by implementing hybrid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project management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improved communication and project transparency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bi-weekly code reviews and mentorship sessions,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iterate application interfaces based on user feedback, deploying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environments, facilitating seamless transitions from development to production across all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for critical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in line with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provided strategic improvements in coding standards across all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functionalities and optimized query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the development of a mobile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a product in a record timeframe.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activities leading to improved data normalization and integrity in high-transaction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builds and deployments on multiple platforms, thus handling complex deployments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by applying OWASP best practices in application development workflows, protecting client data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and designers to create seamless user experiences by incorporating feedback into application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focused on promoting Agile development practices, contributing to enhanced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teamwork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updates for production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code management and collaboration across projects,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meetings, contributing to Agile sprints and retrospectives, ensuring project milestones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and maintaining existing codebases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existing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with clients, gathering feedback on application performance and suggesting enhancements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with third-party services, ensuring seamless connectivity and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modules and development processes, enhancing knowledge sharing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