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high-performance software design and development. Proficient in a broad array of technologies, frameworks, and methodologies, including Agile development practices. Adept at creating complex applications that meet user and business requirements through collaborative efforts.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gRPC, Firebase,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and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access speed, resulting in a 25% reduction in average response time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and efficient user interfaces, improving user engagement metrics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achieving a deployment frequency increase of 20% weekly,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Scrum ceremonies to enhance team collaboration and project transparency, resulting in on-time project deliveries and improved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teams to translate designs into maintainable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web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that improved performance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multi-disciplinary teams to develop large-scale applications that support high user concurrency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cloud architecture, thereby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a comprehensive security strategy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across distributed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data security measures compliant with GDPR and HIPAA standards for applications in the health tech domain, ensuring data integrity and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documented systems architecture and technical specifications for development teams, ensuring alignment with business requirements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component-based architecture that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50% reduction in load times of key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code quality and performance of existing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Ensured compliance with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streamline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 suites, which increased test coverage for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data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communication between services 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knowledge-sharing initiatives within teams, enhancing onboarding processes and project comprehension.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visibility of application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and deploy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enhancing security postures.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 tailored to application needs and scalability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code optimization processes in collaborative coding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responsive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code review sessions to ensure code quality and adherence to best practices, contributing to team learning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of system architecture and functionality for newly developed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to resolve issues affecting production systems and improve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by delivering presentations on best coding practices and new technologies adopted by the company.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