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comprehensive background in designing and implementing scalable applications, specializing in real-time communication technologies. Adept at utilizing advanced frameworks and tools to enhance software performance, ensuring robust solutions fitting complex architectures. Demonstrated ability to lead development teams and manage full project lifecycles with a strong emphasis on agile methodologies and continuous integration/continuous deployment (CI/CD).</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Tools/Platforms:</w:t>
      </w:r>
      <w:r w:rsidRPr="00C3688B">
        <w:rPr>
          <w:rFonts w:ascii="Arial" w:hAnsi="Arial" w:cs="Arial"/>
          <w:color w:val="424242" w:themeColor="text1" w:themeShade="BF"/>
          <w:sz w:val="20"/>
          <w:szCs w:val="20"/>
        </w:rPr>
        <w:t xml:space="preserve"> Docker, Kubernetes,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Technologies:</w:t>
      </w:r>
      <w:r w:rsidRPr="00C3688B">
        <w:rPr>
          <w:rFonts w:ascii="Arial" w:hAnsi="Arial" w:cs="Arial"/>
          <w:color w:val="424242" w:themeColor="text1" w:themeShade="BF"/>
          <w:sz w:val="20"/>
          <w:szCs w:val="20"/>
        </w:rPr>
        <w:t xml:space="preserve"> RESTful APIs, GraphQL, WebRTC, gRPC, Graph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Git, Jenkins, Terraform, CircleCI,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PyTest,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Agile/Scrum, Continuous Integration, Microservices Architecture, Scalable Systems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real-time video processing solution utilizing </w:t>
      </w:r>
      <w:r w:rsidRPr="00C3688B">
        <w:rPr>
          <w:rFonts w:ascii="Arial" w:hAnsi="Arial" w:cs="Arial"/>
          <w:b/>
          <w:color w:val="424242" w:themeColor="text1" w:themeShade="BF"/>
          <w:sz w:val="20"/>
          <w:szCs w:val="20"/>
        </w:rPr>
        <w:t xml:space="preserve">WebRTC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99.9% uptime in service deployment and reducing latency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software engineers to build a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rapid feature deployments and seamless integration of new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distributed application, optimizing performance and enabling smooth data exchange between front-end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drastically improving deployment frequency and reducing lead time for changes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by refactoring SQL queries and implementing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strategies, managing data integrity while supporting high-load transaction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systematic code reviews and implemented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increase code quality and maintainability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tests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test coverage which led to significant reduction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monitoring solutions utilizing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logging frameworks for real-time system performance evaluation.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mechanisms to accelerate data retrieval processes, improving application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from a monolithic architecture to a service-oriented approach, enabling enhanced scalability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to translate business requirements into technical specifications, ensuring alignment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code optimization and architectural design patterns, fostering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the team's agile practices by organizing regular sprint reviews and retrospectives, resulting in improved team efficiency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technical discussions with stakeholders to establish project scopes and technical feasibility, driving projects to completion successfully.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enterprise-level </w:t>
      </w:r>
      <w:r w:rsidRPr="00C3688B">
        <w:rPr>
          <w:rFonts w:ascii="Arial" w:hAnsi="Arial" w:cs="Arial"/>
          <w:b/>
          <w:bCs/>
          <w:color w:val="424242" w:themeColor="text1" w:themeShade="BF"/>
          <w:sz w:val="20"/>
        </w:rPr>
        <w:t xml:space="preserve">data analytics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provided insights from large datasets and improved decision-making efficiency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third-party integrations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supported multiple concurrent requests and improved system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environment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bugs and feature requests, facilitating streamlined communication with project managers and other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functionality and reliability of critical components in distributed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refactoring sessions to enhance overall software architecture and mitigate technical debt, promoting efficient code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w:t>
      </w:r>
      <w:r w:rsidRPr="00C3688B">
        <w:rPr>
          <w:rFonts w:ascii="Arial" w:hAnsi="Arial" w:cs="Arial"/>
          <w:b/>
          <w:bCs/>
          <w:color w:val="424242" w:themeColor="text1" w:themeShade="BF"/>
          <w:sz w:val="20"/>
        </w:rPr>
        <w:t xml:space="preserve">CI/CD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integrated automated deployment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efficient build process and reduced release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detailed technical documentation and manuals for internal reference, helping team members navigate complex codebases and understand project architectures better.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enhance software productroads, ensuring that client requirements were effectively met from development to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software development tasks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contributing to the build of secure applications for various small to medium-sized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administrative tasks, reducing workload by 30% for support teams and improving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responsive web designs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site usability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third-party services and APIs, ensuring smooth data flow and expanding application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maintaining client databases, implementing data storage solutions that preserved data integrity while ensuring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for new software applications, tailoring instruction to diverse skill levels of end-users, which resulted in improved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rituals including daily stand-ups and sprint planning, which improved visibility and tracking of ongoing tasks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activities by resolving bug issues in collaboration with QA teams, establishing a culture of continuous improvement across development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