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Engineer with extensive experience in designing and developing software solutions, specializing in innovative tech implementations for diverse projects. Proficient in a multitude of programming languages, frameworks, and tools with a proven ability to lead teams and improve code quality through best practices. Passionate about leveraging technology to solve complex problems and achieve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optimal resource allocation and service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deployment frequency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experience for over 5,000 active users daily by providing responsive web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system requirements and deliver technical specifications for complex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thorough query analysis and indexing, decreasing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the high availability of applications across multiple environments including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principles, best practices,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on collaborative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performance insights for client applications,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API queries, reducing data over-fetching and optimizing load times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reducing production defects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cross-platform functionality and exposure to a broader user base across diverse operating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lifecycle, from initial planning and requirements gathering through deployment and support,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internal systems and APIs, enhancing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business logic applications that adhered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streamline project management and improve timelines, enhancing the responsiveness to changing user requirements and market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communication between services, optimizing resource utilization and promoting efficient data sharing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achieving a coverage of over 75% and enhancing code reliability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server-side applications, reducing the development cycle time through effective use of asynchronous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collaboration and change tracking across various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and security in applications by implementing OAuth 2.0 authentication and authorizations, safeguarding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 and scaling, providing an efficient way to manage software dependencies and consistency in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protocols for user safety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maintaining data integrity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with interactive web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constructive feedback to enhance overall team performance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gather and clarify requirements, ensuring the final product met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legacy code and refactored existing applications to conform with modern coding standards, improving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and consistent documentation on project status and technical specifications for better project transparency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continuously identify and troubleshoot software issues, ultimately enhancing platform reliability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