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7 years of extensive experience in developing and maintaining software applications. Adept at leveraging clinical and financial datasets to enhance healthcare system performance through innovative technology solutions. Strong track record of mentoring developers and executing software development lifecycles with a focus on continual improvement.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Microsoft SQL Server, Hive, HBase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Cloudera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Appian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Methodologies:</w:t>
      </w:r>
      <w:r w:rsidRPr="00C3688B">
        <w:rPr>
          <w:rFonts w:ascii="Arial" w:hAnsi="Arial" w:cs="Arial"/>
          <w:color w:val="424242" w:themeColor="text1" w:themeShade="BF"/>
          <w:sz w:val="20"/>
          <w:szCs w:val="20"/>
        </w:rPr>
        <w:t xml:space="preserve"> SAFe,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RESTful APIs, Microservices, Docker, Jenkins,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w:t>
      </w:r>
      <w:r w:rsidRPr="00C3688B">
        <w:rPr>
          <w:rFonts w:ascii="Arial" w:hAnsi="Arial" w:cs="Arial"/>
          <w:color w:val="424242" w:themeColor="text1" w:themeShade="BF"/>
          <w:sz w:val="20"/>
          <w:szCs w:val="20"/>
        </w:rPr>
        <w:t xml:space="preserve"> ETL,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high-quality software modules for healthcare applications leveraging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SQL, enhancing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analyze issues, documenting solutions effectively while resolving software defects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pipelines utilizing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Ecosystem components such as </w:t>
      </w:r>
      <w:r w:rsidRPr="00C3688B">
        <w:rPr>
          <w:rFonts w:ascii="Arial" w:hAnsi="Arial" w:cs="Arial"/>
          <w:b/>
          <w:color w:val="424242" w:themeColor="text1" w:themeShade="BF"/>
          <w:sz w:val="20"/>
          <w:szCs w:val="20"/>
        </w:rPr>
        <w:t xml:space="preserve">Hive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large datasets, significantly improving data processing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leading code reviews, and fostering adherence to best practices in software development, increasing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enhancements to existing applications, adhering to </w:t>
      </w:r>
      <w:r w:rsidRPr="00C3688B">
        <w:rPr>
          <w:rFonts w:ascii="Arial" w:hAnsi="Arial" w:cs="Arial"/>
          <w:b/>
          <w:color w:val="424242" w:themeColor="text1" w:themeShade="BF"/>
          <w:sz w:val="20"/>
          <w:szCs w:val="20"/>
        </w:rPr>
        <w:t xml:space="preserve">SAFe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agile practices and improving deployment efficiency through continuous integration/continuous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stored procedures for querying patient data, achieving a 40% reduction in response time for data retrieval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Communicated technical requirements and operational issues to both engineering and business leadership, facilitating timely resolution of high-impact problems.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specification and design of software features, ensuring comprehensive documentation and alignment with business requirements prior to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introduced innovative solutions to optimize system performance, improving application uptime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tools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enhancing collaboration in a remote work setting.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the software development lifecycle from requirement analysis to application deployment, adhering to project timelines and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experience by implementing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third-party services, leading to improved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security and compliance standards critical to the handling of sensitive healthcare data, ensuring all developed components met regulatory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facilitating rapid detection of defects.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cloud-based applications with a specific focus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deployment, contributing to scalable healthcare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integration processes through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for seamless data migration and analysis, helping clients leverage actionable insights from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schemas and queries, resulting in a reduction of query execution times and improved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assess project requirements, translating functional needs into technical specifications for future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software functionality using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resulting in a more modular and maintainable codebase.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routines such as scrums and retrospectives, driving continuous improvement and responsiveness to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significantly to the codebase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modeling and backend development, aiding in predictive analytics for healthcare clients.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identity management solutions utilizing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secure authentication processes and enabling single sign-on capabilities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secure APIs for organizational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levels of data integrity and encapsulation for sensitive information.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user-friendly dashboards for internal clients,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web technologies to enhance report generation and access to critical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software testing procedures through the use of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decrease in overall testing time and improved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 ensuring minimal disruption to business operations during the transition.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code reviews and maintained documentation standards to ensure code maintainability and stakeholder transparency.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techniques with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keeping rigorous logs of software changes and releases for improved transparency.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